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1D8" w:rsidRDefault="004341D8" w:rsidP="00E038C4">
      <w:pPr>
        <w:pStyle w:val="ConsPlusTitle"/>
        <w:ind w:right="2096"/>
        <w:jc w:val="right"/>
        <w:rPr>
          <w:b w:val="0"/>
          <w:bCs w:val="0"/>
        </w:rPr>
      </w:pPr>
      <w:r w:rsidRPr="00167B47">
        <w:rPr>
          <w:b w:val="0"/>
          <w:bCs w:val="0"/>
        </w:rPr>
        <w:t>Приложение</w:t>
      </w:r>
      <w:r>
        <w:rPr>
          <w:b w:val="0"/>
          <w:bCs w:val="0"/>
        </w:rPr>
        <w:t>№1</w:t>
      </w:r>
    </w:p>
    <w:p w:rsidR="004341D8" w:rsidRDefault="004341D8" w:rsidP="002B5F91">
      <w:pPr>
        <w:pStyle w:val="ConsPlusTitle"/>
        <w:ind w:right="395"/>
        <w:jc w:val="right"/>
        <w:rPr>
          <w:b w:val="0"/>
          <w:bCs w:val="0"/>
        </w:rPr>
      </w:pPr>
      <w:r>
        <w:rPr>
          <w:b w:val="0"/>
          <w:bCs w:val="0"/>
        </w:rPr>
        <w:t>к постановлению администрации</w:t>
      </w:r>
    </w:p>
    <w:p w:rsidR="004341D8" w:rsidRDefault="004341D8" w:rsidP="002B5F91">
      <w:pPr>
        <w:pStyle w:val="ConsPlusTitle"/>
        <w:ind w:right="1954"/>
        <w:jc w:val="right"/>
        <w:rPr>
          <w:b w:val="0"/>
          <w:bCs w:val="0"/>
        </w:rPr>
      </w:pPr>
      <w:r>
        <w:rPr>
          <w:b w:val="0"/>
          <w:bCs w:val="0"/>
        </w:rPr>
        <w:t xml:space="preserve"> Унечского района</w:t>
      </w:r>
    </w:p>
    <w:p w:rsidR="004341D8" w:rsidRDefault="004341D8" w:rsidP="00DF4696">
      <w:pPr>
        <w:pStyle w:val="ConsPlusTitle"/>
        <w:tabs>
          <w:tab w:val="left" w:pos="10206"/>
        </w:tabs>
        <w:ind w:right="1670"/>
        <w:jc w:val="right"/>
        <w:rPr>
          <w:b w:val="0"/>
          <w:bCs w:val="0"/>
        </w:rPr>
      </w:pPr>
      <w:r>
        <w:rPr>
          <w:b w:val="0"/>
          <w:bCs w:val="0"/>
        </w:rPr>
        <w:t xml:space="preserve">  От 27.12.2024 .№375</w:t>
      </w:r>
    </w:p>
    <w:p w:rsidR="004341D8" w:rsidRDefault="004341D8" w:rsidP="00051C05">
      <w:pPr>
        <w:pStyle w:val="ConsPlusTitle"/>
        <w:ind w:right="-456"/>
        <w:jc w:val="right"/>
        <w:rPr>
          <w:b w:val="0"/>
          <w:bCs w:val="0"/>
        </w:rPr>
      </w:pPr>
    </w:p>
    <w:p w:rsidR="004341D8" w:rsidRDefault="004341D8" w:rsidP="00051C05">
      <w:pPr>
        <w:pStyle w:val="ConsPlusTitle"/>
        <w:jc w:val="center"/>
      </w:pPr>
      <w:r w:rsidRPr="00167B47">
        <w:t xml:space="preserve">ПЛАН РЕАЛИЗАЦИИ </w:t>
      </w:r>
      <w:r>
        <w:t xml:space="preserve">МУНИЦИПАЛЬНОЙ </w:t>
      </w:r>
      <w:r w:rsidRPr="00167B47">
        <w:t>ПРОГРАММЫ</w:t>
      </w:r>
    </w:p>
    <w:p w:rsidR="004341D8" w:rsidRDefault="004341D8" w:rsidP="00051C05">
      <w:pPr>
        <w:pStyle w:val="ConsPlusTitle"/>
        <w:jc w:val="center"/>
      </w:pPr>
    </w:p>
    <w:tbl>
      <w:tblPr>
        <w:tblW w:w="14580" w:type="dxa"/>
        <w:tblInd w:w="-106" w:type="dxa"/>
        <w:tblLook w:val="00A0"/>
      </w:tblPr>
      <w:tblGrid>
        <w:gridCol w:w="719"/>
        <w:gridCol w:w="4720"/>
        <w:gridCol w:w="780"/>
        <w:gridCol w:w="900"/>
        <w:gridCol w:w="960"/>
        <w:gridCol w:w="960"/>
        <w:gridCol w:w="861"/>
        <w:gridCol w:w="1521"/>
        <w:gridCol w:w="1699"/>
        <w:gridCol w:w="1521"/>
      </w:tblGrid>
      <w:tr w:rsidR="004341D8" w:rsidRPr="005332DB">
        <w:trPr>
          <w:trHeight w:val="852"/>
        </w:trPr>
        <w:tc>
          <w:tcPr>
            <w:tcW w:w="719" w:type="dxa"/>
            <w:vMerge w:val="restart"/>
            <w:tcBorders>
              <w:top w:val="single" w:sz="4" w:space="0" w:color="auto"/>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Муниципальная программа, подпрограмма, основное мероприятие (проект (программа)), направление расходов, мероприятие</w:t>
            </w:r>
          </w:p>
        </w:tc>
        <w:tc>
          <w:tcPr>
            <w:tcW w:w="4400" w:type="dxa"/>
            <w:gridSpan w:val="5"/>
            <w:tcBorders>
              <w:top w:val="single" w:sz="4" w:space="0" w:color="auto"/>
              <w:left w:val="nil"/>
              <w:bottom w:val="single" w:sz="4" w:space="0" w:color="auto"/>
              <w:right w:val="single" w:sz="4" w:space="0" w:color="auto"/>
            </w:tcBorders>
          </w:tcPr>
          <w:p w:rsidR="004341D8" w:rsidRPr="00176AA0" w:rsidRDefault="004341D8" w:rsidP="003F181D">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Код бюджетной классификации расходов</w:t>
            </w:r>
          </w:p>
        </w:tc>
        <w:tc>
          <w:tcPr>
            <w:tcW w:w="4741" w:type="dxa"/>
            <w:gridSpan w:val="3"/>
            <w:tcBorders>
              <w:top w:val="single" w:sz="4" w:space="0" w:color="auto"/>
              <w:left w:val="nil"/>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Объем средств на реализацию, рублей</w:t>
            </w:r>
          </w:p>
        </w:tc>
      </w:tr>
      <w:tr w:rsidR="004341D8" w:rsidRPr="005332DB">
        <w:trPr>
          <w:trHeight w:val="288"/>
        </w:trPr>
        <w:tc>
          <w:tcPr>
            <w:tcW w:w="719" w:type="dxa"/>
            <w:vMerge/>
            <w:tcBorders>
              <w:top w:val="single" w:sz="4" w:space="0" w:color="auto"/>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rPr>
                <w:sz w:val="20"/>
                <w:szCs w:val="20"/>
                <w:lang w:eastAsia="ru-RU"/>
              </w:rPr>
            </w:pPr>
            <w:r w:rsidRPr="00176AA0">
              <w:rPr>
                <w:sz w:val="20"/>
                <w:szCs w:val="20"/>
                <w:lang w:eastAsia="ru-RU"/>
              </w:rPr>
              <w:t>ГРБС</w:t>
            </w:r>
          </w:p>
        </w:tc>
        <w:tc>
          <w:tcPr>
            <w:tcW w:w="90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rPr>
                <w:sz w:val="20"/>
                <w:szCs w:val="20"/>
                <w:lang w:eastAsia="ru-RU"/>
              </w:rPr>
            </w:pPr>
            <w:r w:rsidRPr="00176AA0">
              <w:rPr>
                <w:sz w:val="20"/>
                <w:szCs w:val="20"/>
                <w:lang w:eastAsia="ru-RU"/>
              </w:rPr>
              <w:t>МП</w:t>
            </w:r>
          </w:p>
        </w:tc>
        <w:tc>
          <w:tcPr>
            <w:tcW w:w="96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rPr>
                <w:sz w:val="20"/>
                <w:szCs w:val="20"/>
                <w:lang w:eastAsia="ru-RU"/>
              </w:rPr>
            </w:pPr>
            <w:r w:rsidRPr="00176AA0">
              <w:rPr>
                <w:sz w:val="20"/>
                <w:szCs w:val="20"/>
                <w:lang w:eastAsia="ru-RU"/>
              </w:rPr>
              <w:t>ППМП</w:t>
            </w:r>
          </w:p>
        </w:tc>
        <w:tc>
          <w:tcPr>
            <w:tcW w:w="96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rPr>
                <w:sz w:val="20"/>
                <w:szCs w:val="20"/>
                <w:lang w:eastAsia="ru-RU"/>
              </w:rPr>
            </w:pPr>
            <w:r w:rsidRPr="00176AA0">
              <w:rPr>
                <w:sz w:val="20"/>
                <w:szCs w:val="20"/>
                <w:lang w:eastAsia="ru-RU"/>
              </w:rPr>
              <w:t>ОМ</w:t>
            </w:r>
          </w:p>
        </w:tc>
        <w:tc>
          <w:tcPr>
            <w:tcW w:w="80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rPr>
                <w:sz w:val="20"/>
                <w:szCs w:val="20"/>
                <w:lang w:eastAsia="ru-RU"/>
              </w:rPr>
            </w:pPr>
            <w:r w:rsidRPr="00176AA0">
              <w:rPr>
                <w:sz w:val="20"/>
                <w:szCs w:val="20"/>
                <w:lang w:eastAsia="ru-RU"/>
              </w:rPr>
              <w:t>НР</w:t>
            </w:r>
          </w:p>
        </w:tc>
        <w:tc>
          <w:tcPr>
            <w:tcW w:w="1521"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sz w:val="20"/>
                <w:szCs w:val="20"/>
                <w:lang w:eastAsia="ru-RU"/>
              </w:rPr>
            </w:pPr>
            <w:r w:rsidRPr="00176AA0">
              <w:rPr>
                <w:sz w:val="20"/>
                <w:szCs w:val="20"/>
                <w:lang w:eastAsia="ru-RU"/>
              </w:rPr>
              <w:t xml:space="preserve">2024 год </w:t>
            </w:r>
          </w:p>
        </w:tc>
        <w:tc>
          <w:tcPr>
            <w:tcW w:w="1699"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sz w:val="20"/>
                <w:szCs w:val="20"/>
                <w:lang w:eastAsia="ru-RU"/>
              </w:rPr>
            </w:pPr>
            <w:r w:rsidRPr="00176AA0">
              <w:rPr>
                <w:sz w:val="20"/>
                <w:szCs w:val="20"/>
                <w:lang w:eastAsia="ru-RU"/>
              </w:rPr>
              <w:t>2025 год</w:t>
            </w:r>
          </w:p>
        </w:tc>
        <w:tc>
          <w:tcPr>
            <w:tcW w:w="1521"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sz w:val="20"/>
                <w:szCs w:val="20"/>
                <w:lang w:eastAsia="ru-RU"/>
              </w:rPr>
            </w:pPr>
            <w:r w:rsidRPr="00176AA0">
              <w:rPr>
                <w:sz w:val="20"/>
                <w:szCs w:val="20"/>
                <w:lang w:eastAsia="ru-RU"/>
              </w:rPr>
              <w:t>2026 год</w:t>
            </w:r>
          </w:p>
        </w:tc>
      </w:tr>
      <w:tr w:rsidR="004341D8" w:rsidRPr="005332DB">
        <w:trPr>
          <w:trHeight w:val="288"/>
        </w:trPr>
        <w:tc>
          <w:tcPr>
            <w:tcW w:w="719" w:type="dxa"/>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472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78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0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w:t>
            </w:r>
          </w:p>
        </w:tc>
        <w:tc>
          <w:tcPr>
            <w:tcW w:w="96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w:t>
            </w:r>
          </w:p>
        </w:tc>
        <w:tc>
          <w:tcPr>
            <w:tcW w:w="96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w:t>
            </w:r>
          </w:p>
        </w:tc>
        <w:tc>
          <w:tcPr>
            <w:tcW w:w="800" w:type="dxa"/>
            <w:tcBorders>
              <w:top w:val="nil"/>
              <w:left w:val="nil"/>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w:t>
            </w:r>
          </w:p>
        </w:tc>
        <w:tc>
          <w:tcPr>
            <w:tcW w:w="1521"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w:t>
            </w:r>
          </w:p>
        </w:tc>
        <w:tc>
          <w:tcPr>
            <w:tcW w:w="1699"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9</w:t>
            </w:r>
          </w:p>
        </w:tc>
        <w:tc>
          <w:tcPr>
            <w:tcW w:w="1521" w:type="dxa"/>
            <w:tcBorders>
              <w:top w:val="nil"/>
              <w:left w:val="nil"/>
              <w:bottom w:val="single" w:sz="4" w:space="0" w:color="auto"/>
              <w:right w:val="single" w:sz="4" w:space="0" w:color="auto"/>
            </w:tcBorders>
            <w:noWrap/>
            <w:vAlign w:val="bottom"/>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r>
      <w:tr w:rsidR="004341D8" w:rsidRPr="005332DB">
        <w:trPr>
          <w:trHeight w:val="1572"/>
        </w:trPr>
        <w:tc>
          <w:tcPr>
            <w:tcW w:w="719" w:type="dxa"/>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435 516 853,85</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1 038 781 825,74</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109 558 209,00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111 635 833,02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80 888 580,00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84 377 580,00</w:t>
            </w:r>
          </w:p>
        </w:tc>
      </w:tr>
      <w:tr w:rsidR="004341D8" w:rsidRPr="005332DB">
        <w:trPr>
          <w:trHeight w:val="52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323 731 020,83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957 893 245,74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25 180 629,00</w:t>
            </w:r>
          </w:p>
        </w:tc>
      </w:tr>
      <w:tr w:rsidR="004341D8" w:rsidRPr="005332DB">
        <w:trPr>
          <w:trHeight w:val="28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28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435 516 853,85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1 038 781 825,74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109 558 209,00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589 591,55</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570 000,00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570 000,00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39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r>
      <w:tr w:rsidR="004341D8" w:rsidRPr="005332DB">
        <w:trPr>
          <w:trHeight w:val="72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2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2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r>
      <w:tr w:rsidR="004341D8" w:rsidRPr="005332DB">
        <w:trPr>
          <w:trHeight w:val="10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1.1.</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r>
      <w:tr w:rsidR="004341D8" w:rsidRPr="005332DB">
        <w:trPr>
          <w:trHeight w:val="54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r>
      <w:tr w:rsidR="004341D8" w:rsidRPr="005332DB">
        <w:trPr>
          <w:trHeight w:val="81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0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3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570 000,00</w:t>
            </w:r>
          </w:p>
        </w:tc>
      </w:tr>
      <w:tr w:rsidR="004341D8" w:rsidRPr="005332DB">
        <w:trPr>
          <w:trHeight w:val="624"/>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1.1.1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75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75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5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0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1.1.2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81140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811140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130 000,00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1.1.3.</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83290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429 591,55</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429 591,55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r>
      <w:tr w:rsidR="004341D8" w:rsidRPr="005332DB">
        <w:trPr>
          <w:trHeight w:val="52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28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28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429 591,55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410 000,00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417 433 309,48</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1 020 968 681,74</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91 669 065,00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51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57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93 552 488,65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63 075 636,00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66 488 636,00</w:t>
            </w:r>
          </w:p>
        </w:tc>
      </w:tr>
      <w:tr w:rsidR="004341D8" w:rsidRPr="005332DB">
        <w:trPr>
          <w:trHeight w:val="72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323 730 820,83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957 893 045,74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25 180 429,00</w:t>
            </w:r>
          </w:p>
        </w:tc>
      </w:tr>
      <w:tr w:rsidR="004341D8" w:rsidRPr="005332DB">
        <w:trPr>
          <w:trHeight w:val="57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417 433 309,48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1 020 968 681,74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91 669 065,00</w:t>
            </w:r>
          </w:p>
        </w:tc>
      </w:tr>
      <w:tr w:rsidR="004341D8" w:rsidRPr="005332DB">
        <w:trPr>
          <w:trHeight w:val="15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2.1.</w:t>
            </w:r>
          </w:p>
        </w:tc>
        <w:tc>
          <w:tcPr>
            <w:tcW w:w="472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rPr>
                <w:rFonts w:ascii="Times New Roman" w:hAnsi="Times New Roman" w:cs="Times New Roman"/>
                <w:b/>
                <w:bCs/>
                <w:sz w:val="24"/>
                <w:szCs w:val="24"/>
                <w:lang w:eastAsia="ru-RU"/>
              </w:rPr>
            </w:pPr>
            <w:r w:rsidRPr="00176AA0">
              <w:rPr>
                <w:rFonts w:ascii="Times New Roman" w:hAnsi="Times New Roman" w:cs="Times New Roman"/>
                <w:b/>
                <w:bCs/>
                <w:sz w:val="24"/>
                <w:szCs w:val="24"/>
                <w:lang w:eastAsia="ru-RU"/>
              </w:rPr>
              <w:t>Региональный проект "Строительство и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color w:val="FF0000"/>
                <w:sz w:val="20"/>
                <w:szCs w:val="20"/>
                <w:lang w:eastAsia="ru-RU"/>
              </w:rPr>
            </w:pPr>
            <w:r w:rsidRPr="00176AA0">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color w:val="FF0000"/>
                <w:sz w:val="20"/>
                <w:szCs w:val="20"/>
                <w:lang w:eastAsia="ru-RU"/>
              </w:rPr>
            </w:pPr>
            <w:r w:rsidRPr="00176AA0">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color w:val="FF0000"/>
                <w:sz w:val="20"/>
                <w:szCs w:val="20"/>
                <w:lang w:eastAsia="ru-RU"/>
              </w:rPr>
            </w:pPr>
            <w:r w:rsidRPr="00176AA0">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color w:val="FF0000"/>
                <w:sz w:val="20"/>
                <w:szCs w:val="20"/>
                <w:lang w:eastAsia="ru-RU"/>
              </w:rPr>
            </w:pPr>
            <w:r w:rsidRPr="00176AA0">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9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rPr>
                <w:rFonts w:ascii="Times New Roman" w:hAnsi="Times New Roman" w:cs="Times New Roman"/>
                <w:sz w:val="24"/>
                <w:szCs w:val="24"/>
                <w:lang w:eastAsia="ru-RU"/>
              </w:rPr>
            </w:pPr>
            <w:r w:rsidRPr="00176AA0">
              <w:rPr>
                <w:rFonts w:ascii="Times New Roman" w:hAnsi="Times New Roman" w:cs="Times New Roman"/>
                <w:sz w:val="24"/>
                <w:szCs w:val="24"/>
                <w:lang w:eastAsia="ru-RU"/>
              </w:rPr>
              <w:t>Строительство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jc w:val="center"/>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jc w:val="center"/>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jc w:val="center"/>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jc w:val="center"/>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jc w:val="center"/>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14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2.2.</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66 937 705,78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58 638 315,31</w:t>
            </w: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44 424 901,23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19 050 272,86</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33 457 886,31</w:t>
            </w:r>
          </w:p>
        </w:tc>
      </w:tr>
      <w:tr w:rsidR="004341D8" w:rsidRPr="005332DB">
        <w:trPr>
          <w:trHeight w:val="8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22 512 804,55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25 180 429,00</w:t>
            </w:r>
          </w:p>
        </w:tc>
      </w:tr>
      <w:tr w:rsidR="004341D8" w:rsidRPr="005332DB">
        <w:trPr>
          <w:trHeight w:val="60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66 937 705,78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58 638 315,31</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2.2.1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81610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43 543 033,38</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18 536 386,55</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32 944 000,00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43 543 033,38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32 944 000,00</w:t>
            </w:r>
          </w:p>
        </w:tc>
      </w:tr>
      <w:tr w:rsidR="004341D8" w:rsidRPr="005332DB">
        <w:trPr>
          <w:trHeight w:val="6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43 543 033,38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32 944 000,00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2.2.2.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S6170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23 394 672,40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25 694 315,31</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25 694 315,31</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881 867,85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513 886,31</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513 886,31</w:t>
            </w:r>
          </w:p>
        </w:tc>
      </w:tr>
      <w:tr w:rsidR="004341D8" w:rsidRPr="005332DB">
        <w:trPr>
          <w:trHeight w:val="57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22 512 804,55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25 180 429,00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23 394 672,40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25 694 315,31</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25 694 315,31</w:t>
            </w:r>
          </w:p>
        </w:tc>
      </w:tr>
      <w:tr w:rsidR="004341D8" w:rsidRPr="005332DB">
        <w:trPr>
          <w:trHeight w:val="8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2.3</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r>
      <w:tr w:rsidR="004341D8" w:rsidRPr="005332DB">
        <w:trPr>
          <w:trHeight w:val="62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r>
      <w:tr w:rsidR="004341D8" w:rsidRPr="005332DB">
        <w:trPr>
          <w:trHeight w:val="8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3 966 000,00</w:t>
            </w:r>
          </w:p>
        </w:tc>
      </w:tr>
      <w:tr w:rsidR="004341D8" w:rsidRPr="005332DB">
        <w:trPr>
          <w:trHeight w:val="45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2.3.1.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xml:space="preserve">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r>
      <w:tr w:rsidR="004341D8" w:rsidRPr="005332DB">
        <w:trPr>
          <w:trHeight w:val="49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4 043 000,00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3 936 000,00</w:t>
            </w:r>
          </w:p>
        </w:tc>
      </w:tr>
      <w:tr w:rsidR="004341D8" w:rsidRPr="005332DB">
        <w:trPr>
          <w:trHeight w:val="57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2.3.2.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Прочие мероприятия в области развития транспортной инфраструктуры</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81650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43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60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4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30 000,00</w:t>
            </w:r>
          </w:p>
        </w:tc>
      </w:tr>
      <w:tr w:rsidR="004341D8" w:rsidRPr="005332DB">
        <w:trPr>
          <w:trHeight w:val="81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2.4.</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552"/>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2.4.1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83300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48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1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7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6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113 000,00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190 000,00</w:t>
            </w:r>
          </w:p>
        </w:tc>
      </w:tr>
      <w:tr w:rsidR="004341D8" w:rsidRPr="005332DB">
        <w:trPr>
          <w:trHeight w:val="84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w:t>
            </w:r>
          </w:p>
        </w:tc>
        <w:tc>
          <w:tcPr>
            <w:tcW w:w="4720" w:type="dxa"/>
            <w:tcBorders>
              <w:top w:val="nil"/>
              <w:left w:val="nil"/>
              <w:bottom w:val="single" w:sz="4" w:space="0" w:color="000000"/>
              <w:right w:val="single" w:sz="4" w:space="0" w:color="000000"/>
            </w:tcBorders>
            <w:vAlign w:val="center"/>
          </w:tcPr>
          <w:p w:rsidR="004341D8" w:rsidRPr="00176AA0" w:rsidRDefault="004341D8" w:rsidP="00176AA0">
            <w:pPr>
              <w:spacing w:line="240" w:lineRule="auto"/>
              <w:ind w:firstLine="0"/>
              <w:rPr>
                <w:rFonts w:ascii="Times New Roman" w:hAnsi="Times New Roman" w:cs="Times New Roman"/>
                <w:color w:val="000000"/>
                <w:sz w:val="20"/>
                <w:szCs w:val="20"/>
                <w:lang w:eastAsia="ru-RU"/>
              </w:rPr>
            </w:pPr>
            <w:r w:rsidRPr="00176AA0">
              <w:rPr>
                <w:rFonts w:ascii="Times New Roman" w:hAnsi="Times New Roman" w:cs="Times New Roman"/>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50 588 926,11</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28 874 749,69</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41 768 926,11</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28 874 749,69</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50 588 926,11</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28 874 749,69</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r>
      <w:tr w:rsidR="004341D8" w:rsidRPr="005332DB">
        <w:trPr>
          <w:trHeight w:val="7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5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Бюджетные инвестиции в объекты капитального строительства муниципальной собственности (разработка ПСД, строительный контроль,экспертизы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81680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1 395 677,00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r>
      <w:tr w:rsidR="004341D8" w:rsidRPr="005332DB">
        <w:trPr>
          <w:trHeight w:val="42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2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1 395 677,00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r>
      <w:tr w:rsidR="004341D8" w:rsidRPr="005332DB">
        <w:trPr>
          <w:trHeight w:val="64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1 395 677,00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800 000,00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2.5.3.</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81690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14 739 599,56</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15 497 000,00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16 050 000,00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7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16 050 000,00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2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16 050 000,00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2.5.4.</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4 287 000,00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4 287 000,00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r>
      <w:tr w:rsidR="004341D8" w:rsidRPr="005332DB">
        <w:trPr>
          <w:trHeight w:val="60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4 287 000,00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4 000 000,00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2.5.5.</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81710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2 732 880,00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1 726 000,00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1 496 000,00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2 732 880,00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1 726 000,00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1 496 000,00</w:t>
            </w:r>
          </w:p>
        </w:tc>
      </w:tr>
      <w:tr w:rsidR="004341D8" w:rsidRPr="005332DB">
        <w:trPr>
          <w:trHeight w:val="64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2 732 880,00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1 726 000,00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1 496 000,00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13 814 102,88</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2 185 495,13</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2 415 749,69</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13 814 102,88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2 185 495,13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2 415 749,69</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13 814 102,88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2 185 495,13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2 415 749,69</w:t>
            </w:r>
          </w:p>
        </w:tc>
      </w:tr>
      <w:tr w:rsidR="004341D8" w:rsidRPr="005332DB">
        <w:trPr>
          <w:trHeight w:val="50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nil"/>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nil"/>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81740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2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r>
      <w:tr w:rsidR="004341D8" w:rsidRPr="005332DB">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100 000,00</w:t>
            </w:r>
          </w:p>
        </w:tc>
      </w:tr>
      <w:tr w:rsidR="004341D8" w:rsidRPr="005332DB">
        <w:trPr>
          <w:trHeight w:val="42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2.5.8.</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81810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75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r>
      <w:tr w:rsidR="004341D8" w:rsidRPr="005332DB">
        <w:trPr>
          <w:trHeight w:val="69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3 400 000,00</w:t>
            </w:r>
          </w:p>
        </w:tc>
      </w:tr>
      <w:tr w:rsidR="004341D8" w:rsidRPr="005332DB">
        <w:trPr>
          <w:trHeight w:val="492"/>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81830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r>
      <w:tr w:rsidR="004341D8" w:rsidRPr="005332DB">
        <w:trPr>
          <w:trHeight w:val="49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r>
      <w:tr w:rsidR="004341D8" w:rsidRPr="005332DB">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108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493 000,00</w:t>
            </w:r>
          </w:p>
        </w:tc>
      </w:tr>
      <w:tr w:rsidR="004341D8" w:rsidRPr="005332DB">
        <w:trPr>
          <w:trHeight w:val="132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w:t>
            </w:r>
          </w:p>
        </w:tc>
        <w:tc>
          <w:tcPr>
            <w:tcW w:w="472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Приобретение специализированной техники для предприятий жилищно-коммунального хозяйства</w:t>
            </w:r>
          </w:p>
        </w:tc>
        <w:tc>
          <w:tcPr>
            <w:tcW w:w="78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9 456 666,67</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2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636 666,67</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8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9 456 666,67</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2.7.</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Формирование комфортной городской среды</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99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81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6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2.7.1.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Мероприятия по благоустройству(изготовление ПСД,СТРОИТЕЛЬНЫЙ КОНТРОЛЬ, ЭКСПЕРТИЗЫ И ПРОЧИЕ РАСХОДЫ) (современная городская среда)</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8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8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1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0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2.8.</w:t>
            </w:r>
          </w:p>
        </w:tc>
        <w:tc>
          <w:tcPr>
            <w:tcW w:w="472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Реализация инициативных проектов</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696"/>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72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2 303 000,00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30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2016"/>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2.8.1.</w:t>
            </w:r>
          </w:p>
        </w:tc>
        <w:tc>
          <w:tcPr>
            <w:tcW w:w="472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Реализация инициативных проектов "Ремонт и благоустройство памятника погибшим воинам, расположенного по адресу: Брянская область, Унечский район, д.Слобода-Селецкая"</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56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6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2 303 000,00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516"/>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32"/>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F630AB">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w:t>
            </w:r>
            <w:r>
              <w:rPr>
                <w:rFonts w:ascii="Times New Roman" w:hAnsi="Times New Roman" w:cs="Times New Roman"/>
                <w:sz w:val="20"/>
                <w:szCs w:val="20"/>
                <w:lang w:eastAsia="ru-RU"/>
              </w:rPr>
              <w:t>3</w:t>
            </w:r>
            <w:bookmarkStart w:id="0" w:name="_GoBack"/>
            <w:bookmarkEnd w:id="0"/>
          </w:p>
        </w:tc>
        <w:tc>
          <w:tcPr>
            <w:tcW w:w="800" w:type="dxa"/>
            <w:tcBorders>
              <w:top w:val="nil"/>
              <w:left w:val="nil"/>
              <w:bottom w:val="single" w:sz="4" w:space="0" w:color="000000"/>
              <w:right w:val="single" w:sz="4" w:space="0" w:color="000000"/>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684"/>
        </w:trPr>
        <w:tc>
          <w:tcPr>
            <w:tcW w:w="719" w:type="dxa"/>
            <w:vMerge w:val="restart"/>
            <w:tcBorders>
              <w:top w:val="nil"/>
              <w:left w:val="single" w:sz="4" w:space="0" w:color="auto"/>
              <w:bottom w:val="single" w:sz="4" w:space="0" w:color="000000"/>
              <w:right w:val="nil"/>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2.9.</w:t>
            </w:r>
          </w:p>
        </w:tc>
        <w:tc>
          <w:tcPr>
            <w:tcW w:w="4720" w:type="dxa"/>
            <w:tcBorders>
              <w:top w:val="nil"/>
              <w:left w:val="single" w:sz="4" w:space="0" w:color="000000"/>
              <w:bottom w:val="single" w:sz="4" w:space="0" w:color="000000"/>
              <w:right w:val="single" w:sz="4" w:space="0" w:color="000000"/>
            </w:tcBorders>
            <w:vAlign w:val="center"/>
          </w:tcPr>
          <w:p w:rsidR="004341D8" w:rsidRPr="00176AA0" w:rsidRDefault="004341D8" w:rsidP="00176AA0">
            <w:pPr>
              <w:spacing w:line="240" w:lineRule="auto"/>
              <w:ind w:firstLine="0"/>
              <w:rPr>
                <w:rFonts w:ascii="Times New Roman" w:hAnsi="Times New Roman" w:cs="Times New Roman"/>
                <w:color w:val="000000"/>
                <w:sz w:val="24"/>
                <w:szCs w:val="24"/>
                <w:lang w:eastAsia="ru-RU"/>
              </w:rPr>
            </w:pPr>
            <w:r w:rsidRPr="00176AA0">
              <w:rPr>
                <w:rFonts w:ascii="Times New Roman" w:hAnsi="Times New Roman" w:cs="Times New Roman"/>
                <w:color w:val="000000"/>
                <w:sz w:val="24"/>
                <w:szCs w:val="24"/>
                <w:lang w:eastAsia="ru-RU"/>
              </w:rPr>
              <w:t>Региональный проект "Чистая вода (Брянская область)"</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25 444 025,95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84"/>
        </w:trPr>
        <w:tc>
          <w:tcPr>
            <w:tcW w:w="719" w:type="dxa"/>
            <w:vMerge/>
            <w:tcBorders>
              <w:top w:val="nil"/>
              <w:left w:val="single" w:sz="4" w:space="0" w:color="auto"/>
              <w:bottom w:val="single" w:sz="4" w:space="0" w:color="000000"/>
              <w:right w:val="nil"/>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254 440,43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25 189 585,52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25 444 025,95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4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2.9.1.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254 440,43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25 189 585,52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25 444 025,95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2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5 300 187,63</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1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53 001,88</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5 247 185,75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3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3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5 300 187,63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76"/>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Модернизация оборудования на станции 2-го подъема воды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20 143 838,32</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8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2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201 438,55</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8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19 942 399,77</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20 143 838,32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2.10.</w:t>
            </w:r>
          </w:p>
        </w:tc>
        <w:tc>
          <w:tcPr>
            <w:tcW w:w="472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Региональный проект "Региональная и местная дорожная сеть (Брянская область)"(капитальный ремонт путепровода через ж.д.пути вг.Унеча на автомобильной дороге "Брянск-Новозыбков"-Унеча" км 8+225)</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267 581 243,19</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733 734 168,96</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2 675 812,43</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7 337 341,69</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4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264 905 430,76</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726 396 827,27</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267 581 243,19</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733 734 168,96</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12"/>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2.10.1.</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6 765 389,34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669 773 544,18</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86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2.10.2</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267 581 243,19</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46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2 675 812,43</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571 952,35</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264 905 430,76</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56 623 283,09</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267 581 243,19</w:t>
            </w:r>
          </w:p>
        </w:tc>
        <w:tc>
          <w:tcPr>
            <w:tcW w:w="1699"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shd w:val="clear" w:color="000000" w:fill="FFFFFF"/>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3.</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455 944,00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459 944,00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463 944,00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463 944,00</w:t>
            </w:r>
          </w:p>
        </w:tc>
      </w:tr>
      <w:tr w:rsidR="004341D8" w:rsidRPr="005332DB">
        <w:trPr>
          <w:trHeight w:val="62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463 944,00</w:t>
            </w:r>
          </w:p>
        </w:tc>
      </w:tr>
      <w:tr w:rsidR="004341D8" w:rsidRPr="005332DB">
        <w:trPr>
          <w:trHeight w:val="73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3.1.</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38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55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3.1.1.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84420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80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7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361 944,00</w:t>
            </w:r>
          </w:p>
        </w:tc>
      </w:tr>
      <w:tr w:rsidR="004341D8" w:rsidRPr="005332DB">
        <w:trPr>
          <w:trHeight w:val="14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3.2.</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46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28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3.2.1.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82450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63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3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4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102 000,00</w:t>
            </w:r>
          </w:p>
        </w:tc>
      </w:tr>
      <w:tr w:rsidR="004341D8" w:rsidRPr="005332DB">
        <w:trPr>
          <w:trHeight w:val="30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b/>
                <w:bCs/>
                <w:sz w:val="18"/>
                <w:szCs w:val="18"/>
                <w:lang w:eastAsia="ru-RU"/>
              </w:rPr>
            </w:pPr>
            <w:r w:rsidRPr="00176AA0">
              <w:rPr>
                <w:rFonts w:ascii="Times New Roman" w:hAnsi="Times New Roman" w:cs="Times New Roman"/>
                <w:b/>
                <w:bCs/>
                <w:sz w:val="18"/>
                <w:szCs w:val="18"/>
                <w:lang w:eastAsia="ru-RU"/>
              </w:rPr>
              <w:t>4.</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17 038 008,82</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16 783 200,00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b/>
                <w:bCs/>
                <w:sz w:val="20"/>
                <w:szCs w:val="20"/>
                <w:lang w:eastAsia="ru-RU"/>
              </w:rPr>
            </w:pPr>
            <w:r w:rsidRPr="00176AA0">
              <w:rPr>
                <w:rFonts w:ascii="Times New Roman" w:hAnsi="Times New Roman" w:cs="Times New Roman"/>
                <w:b/>
                <w:bCs/>
                <w:sz w:val="20"/>
                <w:szCs w:val="20"/>
                <w:lang w:eastAsia="ru-RU"/>
              </w:rPr>
              <w:t>16 855 200,00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b/>
                <w:bCs/>
                <w:sz w:val="20"/>
                <w:szCs w:val="20"/>
                <w:lang w:eastAsia="ru-RU"/>
              </w:rPr>
            </w:pP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17 037 808,82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16 783 000,00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16 855 000,00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17 038 008,82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16 783 200,00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16 855 200,00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4.1.</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28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285"/>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4.1.1.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12023</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2748"/>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8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3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6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200,00</w:t>
            </w:r>
          </w:p>
        </w:tc>
      </w:tr>
      <w:tr w:rsidR="004341D8" w:rsidRPr="005332DB">
        <w:trPr>
          <w:trHeight w:val="156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4.2.</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эффективного управления и распоряжения муниципальным имуществом городского поселения (в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r>
      <w:tr w:rsidR="004341D8" w:rsidRPr="005332DB">
        <w:trPr>
          <w:trHeight w:val="63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64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8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665 000,00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707 000,00</w:t>
            </w:r>
          </w:p>
        </w:tc>
      </w:tr>
      <w:tr w:rsidR="004341D8" w:rsidRPr="005332DB">
        <w:trPr>
          <w:trHeight w:val="528"/>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4.2.1.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Оценка имущества, признание прав и регулирования отношений муниц</w:t>
            </w:r>
            <w:r>
              <w:rPr>
                <w:rFonts w:ascii="Times New Roman" w:hAnsi="Times New Roman" w:cs="Times New Roman"/>
                <w:sz w:val="20"/>
                <w:szCs w:val="20"/>
                <w:lang w:eastAsia="ru-RU"/>
              </w:rPr>
              <w:t>и</w:t>
            </w:r>
            <w:r w:rsidRPr="00176AA0">
              <w:rPr>
                <w:rFonts w:ascii="Times New Roman" w:hAnsi="Times New Roman" w:cs="Times New Roman"/>
                <w:sz w:val="20"/>
                <w:szCs w:val="20"/>
                <w:lang w:eastAsia="ru-RU"/>
              </w:rPr>
              <w:t>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26 000,00</w:t>
            </w:r>
          </w:p>
        </w:tc>
      </w:tr>
      <w:tr w:rsidR="004341D8" w:rsidRPr="005332DB">
        <w:trPr>
          <w:trHeight w:val="300"/>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4.2.2.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89 000,00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2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89 000,00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r>
      <w:tr w:rsidR="004341D8" w:rsidRPr="005332DB">
        <w:trPr>
          <w:trHeight w:val="73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89 000,00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131 000,00</w:t>
            </w:r>
          </w:p>
        </w:tc>
      </w:tr>
      <w:tr w:rsidR="004341D8" w:rsidRPr="005332DB">
        <w:trPr>
          <w:trHeight w:val="564"/>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4.2.3.</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84310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r>
      <w:tr w:rsidR="004341D8" w:rsidRPr="005332DB">
        <w:trPr>
          <w:trHeight w:val="54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44"/>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7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550 000,00</w:t>
            </w:r>
          </w:p>
        </w:tc>
      </w:tr>
      <w:tr w:rsidR="004341D8" w:rsidRPr="005332DB">
        <w:trPr>
          <w:trHeight w:val="10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4.3.</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16 098 000,00</w:t>
            </w:r>
          </w:p>
        </w:tc>
      </w:tr>
      <w:tr w:rsidR="004341D8" w:rsidRPr="005332DB">
        <w:trPr>
          <w:trHeight w:val="8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16 098 000,00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0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right"/>
              <w:rPr>
                <w:rFonts w:ascii="Times New Roman" w:hAnsi="Times New Roman" w:cs="Times New Roman"/>
                <w:sz w:val="20"/>
                <w:szCs w:val="20"/>
                <w:lang w:eastAsia="ru-RU"/>
              </w:rPr>
            </w:pPr>
            <w:r w:rsidRPr="00176AA0">
              <w:rPr>
                <w:rFonts w:ascii="Times New Roman" w:hAnsi="Times New Roman" w:cs="Times New Roman"/>
                <w:sz w:val="20"/>
                <w:szCs w:val="20"/>
                <w:lang w:eastAsia="ru-RU"/>
              </w:rPr>
              <w:t>16 098 000,00</w:t>
            </w:r>
          </w:p>
        </w:tc>
      </w:tr>
      <w:tr w:rsidR="004341D8" w:rsidRPr="005332DB">
        <w:trPr>
          <w:trHeight w:val="612"/>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4.3.1.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84260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8 680 523,00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8 831 000,00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8 883 000,00</w:t>
            </w:r>
          </w:p>
        </w:tc>
      </w:tr>
      <w:tr w:rsidR="004341D8" w:rsidRPr="005332DB">
        <w:trPr>
          <w:trHeight w:val="61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40"/>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5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8 680 523,00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8 883 000,00</w:t>
            </w:r>
          </w:p>
        </w:tc>
      </w:tr>
      <w:tr w:rsidR="004341D8" w:rsidRPr="005332DB">
        <w:trPr>
          <w:trHeight w:val="5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0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8 680 523,00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8 883 000,00</w:t>
            </w:r>
          </w:p>
        </w:tc>
      </w:tr>
      <w:tr w:rsidR="004341D8" w:rsidRPr="005332DB">
        <w:trPr>
          <w:trHeight w:val="612"/>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4.3.2.</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6 062 285,82</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5 995 000,00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6 015 000,00</w:t>
            </w:r>
          </w:p>
        </w:tc>
      </w:tr>
      <w:tr w:rsidR="004341D8" w:rsidRPr="005332DB">
        <w:trPr>
          <w:trHeight w:val="61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56"/>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6 062 285,82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6 015 000,00</w:t>
            </w:r>
          </w:p>
        </w:tc>
      </w:tr>
      <w:tr w:rsidR="004341D8" w:rsidRPr="005332DB">
        <w:trPr>
          <w:trHeight w:val="61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1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6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6 062 285,82</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6 015 000,00</w:t>
            </w:r>
          </w:p>
        </w:tc>
      </w:tr>
      <w:tr w:rsidR="004341D8" w:rsidRPr="005332DB">
        <w:trPr>
          <w:trHeight w:val="612"/>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4.3.3.</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Pr>
                <w:rFonts w:ascii="Times New Roman" w:hAnsi="Times New Roman" w:cs="Times New Roman"/>
                <w:sz w:val="20"/>
                <w:szCs w:val="20"/>
                <w:lang w:eastAsia="ru-RU"/>
              </w:rPr>
              <w:t>о</w:t>
            </w:r>
            <w:r w:rsidRPr="00176AA0">
              <w:rPr>
                <w:rFonts w:ascii="Times New Roman" w:hAnsi="Times New Roman" w:cs="Times New Roman"/>
                <w:sz w:val="20"/>
                <w:szCs w:val="20"/>
                <w:lang w:eastAsia="ru-RU"/>
              </w:rPr>
              <w:t>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84320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1 580 000,00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r>
      <w:tr w:rsidR="004341D8" w:rsidRPr="005332DB">
        <w:trPr>
          <w:trHeight w:val="612"/>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1 580 000,00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1 580 000,00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1 200 000,00</w:t>
            </w:r>
          </w:p>
        </w:tc>
      </w:tr>
      <w:tr w:rsidR="004341D8" w:rsidRPr="005332DB">
        <w:trPr>
          <w:trHeight w:val="169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4.4.</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720"/>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r w:rsidR="004341D8" w:rsidRPr="005332DB">
        <w:trPr>
          <w:trHeight w:val="612"/>
        </w:trPr>
        <w:tc>
          <w:tcPr>
            <w:tcW w:w="719" w:type="dxa"/>
            <w:vMerge w:val="restart"/>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rFonts w:ascii="Times New Roman" w:hAnsi="Times New Roman" w:cs="Times New Roman"/>
                <w:sz w:val="18"/>
                <w:szCs w:val="18"/>
                <w:lang w:eastAsia="ru-RU"/>
              </w:rPr>
            </w:pPr>
            <w:r w:rsidRPr="00176AA0">
              <w:rPr>
                <w:rFonts w:ascii="Times New Roman" w:hAnsi="Times New Roman" w:cs="Times New Roman"/>
                <w:sz w:val="18"/>
                <w:szCs w:val="18"/>
                <w:lang w:eastAsia="ru-RU"/>
              </w:rPr>
              <w:t>4.4.1.</w:t>
            </w:r>
          </w:p>
        </w:tc>
        <w:tc>
          <w:tcPr>
            <w:tcW w:w="4720" w:type="dxa"/>
            <w:vMerge w:val="restart"/>
            <w:tcBorders>
              <w:top w:val="nil"/>
              <w:left w:val="single" w:sz="4" w:space="0" w:color="auto"/>
              <w:bottom w:val="single" w:sz="4" w:space="0" w:color="auto"/>
              <w:right w:val="single" w:sz="4" w:space="0" w:color="auto"/>
            </w:tcBorders>
          </w:tcPr>
          <w:p w:rsidR="004341D8" w:rsidRPr="00176AA0" w:rsidRDefault="004341D8" w:rsidP="00176AA0">
            <w:pPr>
              <w:spacing w:line="240" w:lineRule="auto"/>
              <w:ind w:firstLine="0"/>
              <w:rPr>
                <w:rFonts w:ascii="Times New Roman" w:hAnsi="Times New Roman" w:cs="Times New Roman"/>
                <w:sz w:val="20"/>
                <w:szCs w:val="20"/>
                <w:lang w:eastAsia="ru-RU"/>
              </w:rPr>
            </w:pPr>
            <w:r w:rsidRPr="00176AA0">
              <w:rPr>
                <w:rFonts w:ascii="Times New Roman" w:hAnsi="Times New Roman" w:cs="Times New Roman"/>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vMerge w:val="restart"/>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82460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vMerge w:val="restart"/>
            <w:tcBorders>
              <w:top w:val="nil"/>
              <w:left w:val="single" w:sz="4" w:space="0" w:color="auto"/>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r w:rsidR="004341D8" w:rsidRPr="005332DB">
        <w:trPr>
          <w:trHeight w:val="403"/>
        </w:trPr>
        <w:tc>
          <w:tcPr>
            <w:tcW w:w="71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000000"/>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sz w:val="20"/>
                <w:szCs w:val="20"/>
                <w:lang w:eastAsia="ru-RU"/>
              </w:rPr>
            </w:pPr>
          </w:p>
        </w:tc>
      </w:tr>
      <w:tr w:rsidR="004341D8" w:rsidRPr="005332DB">
        <w:trPr>
          <w:trHeight w:val="672"/>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r w:rsidR="004341D8" w:rsidRPr="005332DB">
        <w:trPr>
          <w:trHeight w:val="636"/>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468"/>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0,00</w:t>
            </w:r>
          </w:p>
        </w:tc>
      </w:tr>
      <w:tr w:rsidR="004341D8" w:rsidRPr="005332DB">
        <w:trPr>
          <w:trHeight w:val="564"/>
        </w:trPr>
        <w:tc>
          <w:tcPr>
            <w:tcW w:w="719" w:type="dxa"/>
            <w:tcBorders>
              <w:top w:val="nil"/>
              <w:left w:val="single" w:sz="4" w:space="0" w:color="auto"/>
              <w:bottom w:val="single" w:sz="4" w:space="0" w:color="auto"/>
              <w:right w:val="single" w:sz="4" w:space="0" w:color="auto"/>
            </w:tcBorders>
            <w:noWrap/>
          </w:tcPr>
          <w:p w:rsidR="004341D8" w:rsidRPr="00176AA0" w:rsidRDefault="004341D8" w:rsidP="00176AA0">
            <w:pPr>
              <w:spacing w:line="240" w:lineRule="auto"/>
              <w:ind w:firstLine="0"/>
              <w:jc w:val="center"/>
              <w:rPr>
                <w:sz w:val="18"/>
                <w:szCs w:val="18"/>
                <w:lang w:eastAsia="ru-RU"/>
              </w:rPr>
            </w:pPr>
            <w:r w:rsidRPr="00176AA0">
              <w:rPr>
                <w:sz w:val="18"/>
                <w:szCs w:val="18"/>
                <w:lang w:eastAsia="ru-RU"/>
              </w:rPr>
              <w:t> </w:t>
            </w:r>
          </w:p>
        </w:tc>
        <w:tc>
          <w:tcPr>
            <w:tcW w:w="472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rPr>
                <w:rFonts w:ascii="Times New Roman" w:hAnsi="Times New Roman" w:cs="Times New Roman"/>
                <w:i/>
                <w:iCs/>
                <w:sz w:val="20"/>
                <w:szCs w:val="20"/>
                <w:lang w:eastAsia="ru-RU"/>
              </w:rPr>
            </w:pPr>
            <w:r w:rsidRPr="00176AA0">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4341D8" w:rsidRPr="00176AA0" w:rsidRDefault="004341D8" w:rsidP="00176AA0">
            <w:pPr>
              <w:spacing w:line="240" w:lineRule="auto"/>
              <w:ind w:firstLine="0"/>
              <w:jc w:val="center"/>
              <w:rPr>
                <w:rFonts w:ascii="Times New Roman" w:hAnsi="Times New Roman" w:cs="Times New Roman"/>
                <w:sz w:val="20"/>
                <w:szCs w:val="20"/>
                <w:lang w:eastAsia="ru-RU"/>
              </w:rPr>
            </w:pPr>
            <w:r w:rsidRPr="00176AA0">
              <w:rPr>
                <w:rFonts w:ascii="Times New Roman" w:hAnsi="Times New Roman" w:cs="Times New Roman"/>
                <w:sz w:val="20"/>
                <w:szCs w:val="20"/>
                <w:lang w:eastAsia="ru-RU"/>
              </w:rPr>
              <w:t>50 000,00</w:t>
            </w:r>
          </w:p>
        </w:tc>
      </w:tr>
    </w:tbl>
    <w:p w:rsidR="004341D8" w:rsidRDefault="004341D8" w:rsidP="00051C05">
      <w:pPr>
        <w:pStyle w:val="ConsPlusTitle"/>
        <w:jc w:val="center"/>
      </w:pPr>
    </w:p>
    <w:p w:rsidR="004341D8" w:rsidRDefault="004341D8" w:rsidP="00051C05">
      <w:pPr>
        <w:pStyle w:val="ConsPlusTitle"/>
        <w:jc w:val="center"/>
      </w:pPr>
    </w:p>
    <w:p w:rsidR="004341D8" w:rsidRDefault="004341D8" w:rsidP="00051C05">
      <w:pPr>
        <w:pStyle w:val="ConsPlusTitle"/>
        <w:jc w:val="center"/>
      </w:pPr>
    </w:p>
    <w:p w:rsidR="004341D8" w:rsidRDefault="004341D8" w:rsidP="00051C05">
      <w:pPr>
        <w:pStyle w:val="ConsPlusTitle"/>
        <w:jc w:val="center"/>
      </w:pPr>
    </w:p>
    <w:p w:rsidR="004341D8" w:rsidRDefault="004341D8" w:rsidP="00051C05">
      <w:pPr>
        <w:pStyle w:val="ConsPlusTitle"/>
        <w:jc w:val="center"/>
      </w:pPr>
    </w:p>
    <w:p w:rsidR="004341D8" w:rsidRDefault="004341D8" w:rsidP="00051C05">
      <w:pPr>
        <w:pStyle w:val="ConsPlusTitle"/>
        <w:jc w:val="center"/>
      </w:pPr>
    </w:p>
    <w:sectPr w:rsidR="004341D8" w:rsidSect="00DB7C29">
      <w:pgSz w:w="16838" w:h="11906" w:orient="landscape" w:code="9"/>
      <w:pgMar w:top="1134" w:right="567"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303B"/>
    <w:rsid w:val="00051C05"/>
    <w:rsid w:val="00060913"/>
    <w:rsid w:val="00087657"/>
    <w:rsid w:val="000A292C"/>
    <w:rsid w:val="000B1B23"/>
    <w:rsid w:val="000C4BD9"/>
    <w:rsid w:val="000C6752"/>
    <w:rsid w:val="000F002B"/>
    <w:rsid w:val="0012581B"/>
    <w:rsid w:val="001445F7"/>
    <w:rsid w:val="00156C4E"/>
    <w:rsid w:val="001636EB"/>
    <w:rsid w:val="00167B47"/>
    <w:rsid w:val="00176AA0"/>
    <w:rsid w:val="001910D3"/>
    <w:rsid w:val="00191CB6"/>
    <w:rsid w:val="00194135"/>
    <w:rsid w:val="001C6D84"/>
    <w:rsid w:val="001D3901"/>
    <w:rsid w:val="00220BC1"/>
    <w:rsid w:val="00260D20"/>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181D"/>
    <w:rsid w:val="003F242C"/>
    <w:rsid w:val="00417444"/>
    <w:rsid w:val="004217A0"/>
    <w:rsid w:val="00421D11"/>
    <w:rsid w:val="004227C0"/>
    <w:rsid w:val="00426D75"/>
    <w:rsid w:val="00427D68"/>
    <w:rsid w:val="004341D8"/>
    <w:rsid w:val="004521D1"/>
    <w:rsid w:val="00473036"/>
    <w:rsid w:val="004748FB"/>
    <w:rsid w:val="00485546"/>
    <w:rsid w:val="004A2BDC"/>
    <w:rsid w:val="004B4E7D"/>
    <w:rsid w:val="004D39D8"/>
    <w:rsid w:val="004E4920"/>
    <w:rsid w:val="004F0CE7"/>
    <w:rsid w:val="0050127C"/>
    <w:rsid w:val="005332DB"/>
    <w:rsid w:val="00555DF7"/>
    <w:rsid w:val="00567773"/>
    <w:rsid w:val="00571E3B"/>
    <w:rsid w:val="00596CCF"/>
    <w:rsid w:val="005A6142"/>
    <w:rsid w:val="005B6621"/>
    <w:rsid w:val="005C7408"/>
    <w:rsid w:val="005E6D7B"/>
    <w:rsid w:val="005F1418"/>
    <w:rsid w:val="005F5C20"/>
    <w:rsid w:val="006538EA"/>
    <w:rsid w:val="0069010A"/>
    <w:rsid w:val="006B5795"/>
    <w:rsid w:val="006E199A"/>
    <w:rsid w:val="006E3A65"/>
    <w:rsid w:val="006E5C20"/>
    <w:rsid w:val="007132C9"/>
    <w:rsid w:val="00716BA7"/>
    <w:rsid w:val="0072078F"/>
    <w:rsid w:val="00726B58"/>
    <w:rsid w:val="00726CED"/>
    <w:rsid w:val="00751591"/>
    <w:rsid w:val="00754548"/>
    <w:rsid w:val="00785F8A"/>
    <w:rsid w:val="00793DCB"/>
    <w:rsid w:val="00795DEC"/>
    <w:rsid w:val="007B6B14"/>
    <w:rsid w:val="007D5F7C"/>
    <w:rsid w:val="0080327A"/>
    <w:rsid w:val="00811346"/>
    <w:rsid w:val="00820B92"/>
    <w:rsid w:val="008434DB"/>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5089"/>
    <w:rsid w:val="009A4F8B"/>
    <w:rsid w:val="009C2A1E"/>
    <w:rsid w:val="009C45D8"/>
    <w:rsid w:val="009F154C"/>
    <w:rsid w:val="00A26511"/>
    <w:rsid w:val="00A44AD1"/>
    <w:rsid w:val="00A73A8B"/>
    <w:rsid w:val="00A75B38"/>
    <w:rsid w:val="00A857A1"/>
    <w:rsid w:val="00AA1314"/>
    <w:rsid w:val="00AA25CF"/>
    <w:rsid w:val="00AA7872"/>
    <w:rsid w:val="00AF7457"/>
    <w:rsid w:val="00BB0547"/>
    <w:rsid w:val="00BD162D"/>
    <w:rsid w:val="00BE0AFF"/>
    <w:rsid w:val="00BF2A5D"/>
    <w:rsid w:val="00BF42A0"/>
    <w:rsid w:val="00C05E09"/>
    <w:rsid w:val="00C535DA"/>
    <w:rsid w:val="00C55AB1"/>
    <w:rsid w:val="00C61A57"/>
    <w:rsid w:val="00CC57A1"/>
    <w:rsid w:val="00CF75F3"/>
    <w:rsid w:val="00D1751F"/>
    <w:rsid w:val="00D244E0"/>
    <w:rsid w:val="00D632B7"/>
    <w:rsid w:val="00D75A12"/>
    <w:rsid w:val="00DB7C29"/>
    <w:rsid w:val="00DF4696"/>
    <w:rsid w:val="00E038C4"/>
    <w:rsid w:val="00E55FC3"/>
    <w:rsid w:val="00E74217"/>
    <w:rsid w:val="00E77073"/>
    <w:rsid w:val="00E92F53"/>
    <w:rsid w:val="00E93A45"/>
    <w:rsid w:val="00E95980"/>
    <w:rsid w:val="00E96429"/>
    <w:rsid w:val="00EA4C51"/>
    <w:rsid w:val="00EA7B8A"/>
    <w:rsid w:val="00EB6D75"/>
    <w:rsid w:val="00EE6C9F"/>
    <w:rsid w:val="00F030FB"/>
    <w:rsid w:val="00F10EE3"/>
    <w:rsid w:val="00F209FB"/>
    <w:rsid w:val="00F630AB"/>
    <w:rsid w:val="00F66691"/>
    <w:rsid w:val="00F7044D"/>
    <w:rsid w:val="00F73FAD"/>
    <w:rsid w:val="00F94ADE"/>
    <w:rsid w:val="00F958F9"/>
    <w:rsid w:val="00FD08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D75"/>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08168066">
      <w:marLeft w:val="0"/>
      <w:marRight w:val="0"/>
      <w:marTop w:val="0"/>
      <w:marBottom w:val="0"/>
      <w:divBdr>
        <w:top w:val="none" w:sz="0" w:space="0" w:color="auto"/>
        <w:left w:val="none" w:sz="0" w:space="0" w:color="auto"/>
        <w:bottom w:val="none" w:sz="0" w:space="0" w:color="auto"/>
        <w:right w:val="none" w:sz="0" w:space="0" w:color="auto"/>
      </w:divBdr>
    </w:div>
    <w:div w:id="1308168067">
      <w:marLeft w:val="0"/>
      <w:marRight w:val="0"/>
      <w:marTop w:val="0"/>
      <w:marBottom w:val="0"/>
      <w:divBdr>
        <w:top w:val="none" w:sz="0" w:space="0" w:color="auto"/>
        <w:left w:val="none" w:sz="0" w:space="0" w:color="auto"/>
        <w:bottom w:val="none" w:sz="0" w:space="0" w:color="auto"/>
        <w:right w:val="none" w:sz="0" w:space="0" w:color="auto"/>
      </w:divBdr>
    </w:div>
    <w:div w:id="1308168068">
      <w:marLeft w:val="0"/>
      <w:marRight w:val="0"/>
      <w:marTop w:val="0"/>
      <w:marBottom w:val="0"/>
      <w:divBdr>
        <w:top w:val="none" w:sz="0" w:space="0" w:color="auto"/>
        <w:left w:val="none" w:sz="0" w:space="0" w:color="auto"/>
        <w:bottom w:val="none" w:sz="0" w:space="0" w:color="auto"/>
        <w:right w:val="none" w:sz="0" w:space="0" w:color="auto"/>
      </w:divBdr>
    </w:div>
    <w:div w:id="1308168069">
      <w:marLeft w:val="0"/>
      <w:marRight w:val="0"/>
      <w:marTop w:val="0"/>
      <w:marBottom w:val="0"/>
      <w:divBdr>
        <w:top w:val="none" w:sz="0" w:space="0" w:color="auto"/>
        <w:left w:val="none" w:sz="0" w:space="0" w:color="auto"/>
        <w:bottom w:val="none" w:sz="0" w:space="0" w:color="auto"/>
        <w:right w:val="none" w:sz="0" w:space="0" w:color="auto"/>
      </w:divBdr>
    </w:div>
    <w:div w:id="1308168070">
      <w:marLeft w:val="0"/>
      <w:marRight w:val="0"/>
      <w:marTop w:val="0"/>
      <w:marBottom w:val="0"/>
      <w:divBdr>
        <w:top w:val="none" w:sz="0" w:space="0" w:color="auto"/>
        <w:left w:val="none" w:sz="0" w:space="0" w:color="auto"/>
        <w:bottom w:val="none" w:sz="0" w:space="0" w:color="auto"/>
        <w:right w:val="none" w:sz="0" w:space="0" w:color="auto"/>
      </w:divBdr>
    </w:div>
    <w:div w:id="1308168071">
      <w:marLeft w:val="0"/>
      <w:marRight w:val="0"/>
      <w:marTop w:val="0"/>
      <w:marBottom w:val="0"/>
      <w:divBdr>
        <w:top w:val="none" w:sz="0" w:space="0" w:color="auto"/>
        <w:left w:val="none" w:sz="0" w:space="0" w:color="auto"/>
        <w:bottom w:val="none" w:sz="0" w:space="0" w:color="auto"/>
        <w:right w:val="none" w:sz="0" w:space="0" w:color="auto"/>
      </w:divBdr>
    </w:div>
    <w:div w:id="1308168072">
      <w:marLeft w:val="0"/>
      <w:marRight w:val="0"/>
      <w:marTop w:val="0"/>
      <w:marBottom w:val="0"/>
      <w:divBdr>
        <w:top w:val="none" w:sz="0" w:space="0" w:color="auto"/>
        <w:left w:val="none" w:sz="0" w:space="0" w:color="auto"/>
        <w:bottom w:val="none" w:sz="0" w:space="0" w:color="auto"/>
        <w:right w:val="none" w:sz="0" w:space="0" w:color="auto"/>
      </w:divBdr>
    </w:div>
    <w:div w:id="1308168073">
      <w:marLeft w:val="0"/>
      <w:marRight w:val="0"/>
      <w:marTop w:val="0"/>
      <w:marBottom w:val="0"/>
      <w:divBdr>
        <w:top w:val="none" w:sz="0" w:space="0" w:color="auto"/>
        <w:left w:val="none" w:sz="0" w:space="0" w:color="auto"/>
        <w:bottom w:val="none" w:sz="0" w:space="0" w:color="auto"/>
        <w:right w:val="none" w:sz="0" w:space="0" w:color="auto"/>
      </w:divBdr>
    </w:div>
    <w:div w:id="1308168074">
      <w:marLeft w:val="0"/>
      <w:marRight w:val="0"/>
      <w:marTop w:val="0"/>
      <w:marBottom w:val="0"/>
      <w:divBdr>
        <w:top w:val="none" w:sz="0" w:space="0" w:color="auto"/>
        <w:left w:val="none" w:sz="0" w:space="0" w:color="auto"/>
        <w:bottom w:val="none" w:sz="0" w:space="0" w:color="auto"/>
        <w:right w:val="none" w:sz="0" w:space="0" w:color="auto"/>
      </w:divBdr>
    </w:div>
    <w:div w:id="1308168075">
      <w:marLeft w:val="0"/>
      <w:marRight w:val="0"/>
      <w:marTop w:val="0"/>
      <w:marBottom w:val="0"/>
      <w:divBdr>
        <w:top w:val="none" w:sz="0" w:space="0" w:color="auto"/>
        <w:left w:val="none" w:sz="0" w:space="0" w:color="auto"/>
        <w:bottom w:val="none" w:sz="0" w:space="0" w:color="auto"/>
        <w:right w:val="none" w:sz="0" w:space="0" w:color="auto"/>
      </w:divBdr>
    </w:div>
    <w:div w:id="1308168076">
      <w:marLeft w:val="0"/>
      <w:marRight w:val="0"/>
      <w:marTop w:val="0"/>
      <w:marBottom w:val="0"/>
      <w:divBdr>
        <w:top w:val="none" w:sz="0" w:space="0" w:color="auto"/>
        <w:left w:val="none" w:sz="0" w:space="0" w:color="auto"/>
        <w:bottom w:val="none" w:sz="0" w:space="0" w:color="auto"/>
        <w:right w:val="none" w:sz="0" w:space="0" w:color="auto"/>
      </w:divBdr>
    </w:div>
    <w:div w:id="1308168077">
      <w:marLeft w:val="0"/>
      <w:marRight w:val="0"/>
      <w:marTop w:val="0"/>
      <w:marBottom w:val="0"/>
      <w:divBdr>
        <w:top w:val="none" w:sz="0" w:space="0" w:color="auto"/>
        <w:left w:val="none" w:sz="0" w:space="0" w:color="auto"/>
        <w:bottom w:val="none" w:sz="0" w:space="0" w:color="auto"/>
        <w:right w:val="none" w:sz="0" w:space="0" w:color="auto"/>
      </w:divBdr>
    </w:div>
    <w:div w:id="1308168078">
      <w:marLeft w:val="0"/>
      <w:marRight w:val="0"/>
      <w:marTop w:val="0"/>
      <w:marBottom w:val="0"/>
      <w:divBdr>
        <w:top w:val="none" w:sz="0" w:space="0" w:color="auto"/>
        <w:left w:val="none" w:sz="0" w:space="0" w:color="auto"/>
        <w:bottom w:val="none" w:sz="0" w:space="0" w:color="auto"/>
        <w:right w:val="none" w:sz="0" w:space="0" w:color="auto"/>
      </w:divBdr>
    </w:div>
    <w:div w:id="1308168079">
      <w:marLeft w:val="0"/>
      <w:marRight w:val="0"/>
      <w:marTop w:val="0"/>
      <w:marBottom w:val="0"/>
      <w:divBdr>
        <w:top w:val="none" w:sz="0" w:space="0" w:color="auto"/>
        <w:left w:val="none" w:sz="0" w:space="0" w:color="auto"/>
        <w:bottom w:val="none" w:sz="0" w:space="0" w:color="auto"/>
        <w:right w:val="none" w:sz="0" w:space="0" w:color="auto"/>
      </w:divBdr>
    </w:div>
    <w:div w:id="1308168080">
      <w:marLeft w:val="0"/>
      <w:marRight w:val="0"/>
      <w:marTop w:val="0"/>
      <w:marBottom w:val="0"/>
      <w:divBdr>
        <w:top w:val="none" w:sz="0" w:space="0" w:color="auto"/>
        <w:left w:val="none" w:sz="0" w:space="0" w:color="auto"/>
        <w:bottom w:val="none" w:sz="0" w:space="0" w:color="auto"/>
        <w:right w:val="none" w:sz="0" w:space="0" w:color="auto"/>
      </w:divBdr>
    </w:div>
    <w:div w:id="1308168081">
      <w:marLeft w:val="0"/>
      <w:marRight w:val="0"/>
      <w:marTop w:val="0"/>
      <w:marBottom w:val="0"/>
      <w:divBdr>
        <w:top w:val="none" w:sz="0" w:space="0" w:color="auto"/>
        <w:left w:val="none" w:sz="0" w:space="0" w:color="auto"/>
        <w:bottom w:val="none" w:sz="0" w:space="0" w:color="auto"/>
        <w:right w:val="none" w:sz="0" w:space="0" w:color="auto"/>
      </w:divBdr>
    </w:div>
    <w:div w:id="1308168082">
      <w:marLeft w:val="0"/>
      <w:marRight w:val="0"/>
      <w:marTop w:val="0"/>
      <w:marBottom w:val="0"/>
      <w:divBdr>
        <w:top w:val="none" w:sz="0" w:space="0" w:color="auto"/>
        <w:left w:val="none" w:sz="0" w:space="0" w:color="auto"/>
        <w:bottom w:val="none" w:sz="0" w:space="0" w:color="auto"/>
        <w:right w:val="none" w:sz="0" w:space="0" w:color="auto"/>
      </w:divBdr>
    </w:div>
    <w:div w:id="1308168083">
      <w:marLeft w:val="0"/>
      <w:marRight w:val="0"/>
      <w:marTop w:val="0"/>
      <w:marBottom w:val="0"/>
      <w:divBdr>
        <w:top w:val="none" w:sz="0" w:space="0" w:color="auto"/>
        <w:left w:val="none" w:sz="0" w:space="0" w:color="auto"/>
        <w:bottom w:val="none" w:sz="0" w:space="0" w:color="auto"/>
        <w:right w:val="none" w:sz="0" w:space="0" w:color="auto"/>
      </w:divBdr>
    </w:div>
    <w:div w:id="1308168084">
      <w:marLeft w:val="0"/>
      <w:marRight w:val="0"/>
      <w:marTop w:val="0"/>
      <w:marBottom w:val="0"/>
      <w:divBdr>
        <w:top w:val="none" w:sz="0" w:space="0" w:color="auto"/>
        <w:left w:val="none" w:sz="0" w:space="0" w:color="auto"/>
        <w:bottom w:val="none" w:sz="0" w:space="0" w:color="auto"/>
        <w:right w:val="none" w:sz="0" w:space="0" w:color="auto"/>
      </w:divBdr>
    </w:div>
    <w:div w:id="1308168085">
      <w:marLeft w:val="0"/>
      <w:marRight w:val="0"/>
      <w:marTop w:val="0"/>
      <w:marBottom w:val="0"/>
      <w:divBdr>
        <w:top w:val="none" w:sz="0" w:space="0" w:color="auto"/>
        <w:left w:val="none" w:sz="0" w:space="0" w:color="auto"/>
        <w:bottom w:val="none" w:sz="0" w:space="0" w:color="auto"/>
        <w:right w:val="none" w:sz="0" w:space="0" w:color="auto"/>
      </w:divBdr>
    </w:div>
    <w:div w:id="1308168086">
      <w:marLeft w:val="0"/>
      <w:marRight w:val="0"/>
      <w:marTop w:val="0"/>
      <w:marBottom w:val="0"/>
      <w:divBdr>
        <w:top w:val="none" w:sz="0" w:space="0" w:color="auto"/>
        <w:left w:val="none" w:sz="0" w:space="0" w:color="auto"/>
        <w:bottom w:val="none" w:sz="0" w:space="0" w:color="auto"/>
        <w:right w:val="none" w:sz="0" w:space="0" w:color="auto"/>
      </w:divBdr>
    </w:div>
    <w:div w:id="1308168087">
      <w:marLeft w:val="0"/>
      <w:marRight w:val="0"/>
      <w:marTop w:val="0"/>
      <w:marBottom w:val="0"/>
      <w:divBdr>
        <w:top w:val="none" w:sz="0" w:space="0" w:color="auto"/>
        <w:left w:val="none" w:sz="0" w:space="0" w:color="auto"/>
        <w:bottom w:val="none" w:sz="0" w:space="0" w:color="auto"/>
        <w:right w:val="none" w:sz="0" w:space="0" w:color="auto"/>
      </w:divBdr>
    </w:div>
    <w:div w:id="1308168088">
      <w:marLeft w:val="0"/>
      <w:marRight w:val="0"/>
      <w:marTop w:val="0"/>
      <w:marBottom w:val="0"/>
      <w:divBdr>
        <w:top w:val="none" w:sz="0" w:space="0" w:color="auto"/>
        <w:left w:val="none" w:sz="0" w:space="0" w:color="auto"/>
        <w:bottom w:val="none" w:sz="0" w:space="0" w:color="auto"/>
        <w:right w:val="none" w:sz="0" w:space="0" w:color="auto"/>
      </w:divBdr>
    </w:div>
    <w:div w:id="1308168089">
      <w:marLeft w:val="0"/>
      <w:marRight w:val="0"/>
      <w:marTop w:val="0"/>
      <w:marBottom w:val="0"/>
      <w:divBdr>
        <w:top w:val="none" w:sz="0" w:space="0" w:color="auto"/>
        <w:left w:val="none" w:sz="0" w:space="0" w:color="auto"/>
        <w:bottom w:val="none" w:sz="0" w:space="0" w:color="auto"/>
        <w:right w:val="none" w:sz="0" w:space="0" w:color="auto"/>
      </w:divBdr>
    </w:div>
    <w:div w:id="1308168090">
      <w:marLeft w:val="0"/>
      <w:marRight w:val="0"/>
      <w:marTop w:val="0"/>
      <w:marBottom w:val="0"/>
      <w:divBdr>
        <w:top w:val="none" w:sz="0" w:space="0" w:color="auto"/>
        <w:left w:val="none" w:sz="0" w:space="0" w:color="auto"/>
        <w:bottom w:val="none" w:sz="0" w:space="0" w:color="auto"/>
        <w:right w:val="none" w:sz="0" w:space="0" w:color="auto"/>
      </w:divBdr>
    </w:div>
    <w:div w:id="1308168091">
      <w:marLeft w:val="0"/>
      <w:marRight w:val="0"/>
      <w:marTop w:val="0"/>
      <w:marBottom w:val="0"/>
      <w:divBdr>
        <w:top w:val="none" w:sz="0" w:space="0" w:color="auto"/>
        <w:left w:val="none" w:sz="0" w:space="0" w:color="auto"/>
        <w:bottom w:val="none" w:sz="0" w:space="0" w:color="auto"/>
        <w:right w:val="none" w:sz="0" w:space="0" w:color="auto"/>
      </w:divBdr>
    </w:div>
    <w:div w:id="1308168092">
      <w:marLeft w:val="0"/>
      <w:marRight w:val="0"/>
      <w:marTop w:val="0"/>
      <w:marBottom w:val="0"/>
      <w:divBdr>
        <w:top w:val="none" w:sz="0" w:space="0" w:color="auto"/>
        <w:left w:val="none" w:sz="0" w:space="0" w:color="auto"/>
        <w:bottom w:val="none" w:sz="0" w:space="0" w:color="auto"/>
        <w:right w:val="none" w:sz="0" w:space="0" w:color="auto"/>
      </w:divBdr>
    </w:div>
    <w:div w:id="1308168093">
      <w:marLeft w:val="0"/>
      <w:marRight w:val="0"/>
      <w:marTop w:val="0"/>
      <w:marBottom w:val="0"/>
      <w:divBdr>
        <w:top w:val="none" w:sz="0" w:space="0" w:color="auto"/>
        <w:left w:val="none" w:sz="0" w:space="0" w:color="auto"/>
        <w:bottom w:val="none" w:sz="0" w:space="0" w:color="auto"/>
        <w:right w:val="none" w:sz="0" w:space="0" w:color="auto"/>
      </w:divBdr>
    </w:div>
    <w:div w:id="1308168094">
      <w:marLeft w:val="0"/>
      <w:marRight w:val="0"/>
      <w:marTop w:val="0"/>
      <w:marBottom w:val="0"/>
      <w:divBdr>
        <w:top w:val="none" w:sz="0" w:space="0" w:color="auto"/>
        <w:left w:val="none" w:sz="0" w:space="0" w:color="auto"/>
        <w:bottom w:val="none" w:sz="0" w:space="0" w:color="auto"/>
        <w:right w:val="none" w:sz="0" w:space="0" w:color="auto"/>
      </w:divBdr>
    </w:div>
    <w:div w:id="1308168095">
      <w:marLeft w:val="0"/>
      <w:marRight w:val="0"/>
      <w:marTop w:val="0"/>
      <w:marBottom w:val="0"/>
      <w:divBdr>
        <w:top w:val="none" w:sz="0" w:space="0" w:color="auto"/>
        <w:left w:val="none" w:sz="0" w:space="0" w:color="auto"/>
        <w:bottom w:val="none" w:sz="0" w:space="0" w:color="auto"/>
        <w:right w:val="none" w:sz="0" w:space="0" w:color="auto"/>
      </w:divBdr>
    </w:div>
    <w:div w:id="13081680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732</TotalTime>
  <Pages>22</Pages>
  <Words>4042</Words>
  <Characters>23042</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128</cp:revision>
  <cp:lastPrinted>2024-10-10T14:18:00Z</cp:lastPrinted>
  <dcterms:created xsi:type="dcterms:W3CDTF">2019-01-22T13:43:00Z</dcterms:created>
  <dcterms:modified xsi:type="dcterms:W3CDTF">2025-01-23T13:08:00Z</dcterms:modified>
</cp:coreProperties>
</file>